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D3" w:rsidRPr="00DE0B21" w:rsidRDefault="000324D3" w:rsidP="00D72857">
      <w:pPr>
        <w:pStyle w:val="ConsPlusNormal"/>
        <w:jc w:val="right"/>
        <w:rPr>
          <w:b/>
          <w:color w:val="7F7F7F" w:themeColor="text1" w:themeTint="80"/>
          <w:szCs w:val="22"/>
        </w:rPr>
      </w:pPr>
    </w:p>
    <w:p w:rsidR="000324D3" w:rsidRPr="00DE0B21" w:rsidRDefault="000324D3" w:rsidP="00D72857">
      <w:pPr>
        <w:pStyle w:val="ConsPlusNormal"/>
        <w:rPr>
          <w:b/>
          <w:color w:val="7F7F7F" w:themeColor="text1" w:themeTint="80"/>
          <w:sz w:val="28"/>
          <w:szCs w:val="28"/>
        </w:rPr>
      </w:pPr>
    </w:p>
    <w:p w:rsidR="000C352E" w:rsidRDefault="000C352E" w:rsidP="00D72857">
      <w:pPr>
        <w:pStyle w:val="ConsPlusTitle"/>
        <w:jc w:val="center"/>
        <w:rPr>
          <w:color w:val="7F7F7F" w:themeColor="text1" w:themeTint="80"/>
          <w:sz w:val="28"/>
          <w:szCs w:val="28"/>
        </w:rPr>
      </w:pPr>
      <w:bookmarkStart w:id="0" w:name="P47"/>
      <w:bookmarkEnd w:id="0"/>
    </w:p>
    <w:p w:rsidR="000324D3" w:rsidRPr="000C352E" w:rsidRDefault="000324D3" w:rsidP="00D72857">
      <w:pPr>
        <w:pStyle w:val="ConsPlusTitle"/>
        <w:jc w:val="center"/>
        <w:rPr>
          <w:color w:val="7F7F7F" w:themeColor="text1" w:themeTint="80"/>
          <w:sz w:val="28"/>
          <w:szCs w:val="28"/>
        </w:rPr>
      </w:pPr>
      <w:bookmarkStart w:id="1" w:name="_GoBack"/>
      <w:bookmarkEnd w:id="1"/>
      <w:r w:rsidRPr="000C352E">
        <w:rPr>
          <w:color w:val="7F7F7F" w:themeColor="text1" w:themeTint="80"/>
          <w:sz w:val="28"/>
          <w:szCs w:val="28"/>
        </w:rPr>
        <w:t>ТЕРРИТОРИАЛЬНАЯ ПРОГРАММА</w:t>
      </w:r>
    </w:p>
    <w:p w:rsidR="000324D3" w:rsidRPr="000C352E" w:rsidRDefault="000324D3" w:rsidP="00D72857">
      <w:pPr>
        <w:pStyle w:val="ConsPlusTitle"/>
        <w:jc w:val="center"/>
        <w:rPr>
          <w:color w:val="7F7F7F" w:themeColor="text1" w:themeTint="80"/>
          <w:sz w:val="28"/>
          <w:szCs w:val="28"/>
        </w:rPr>
      </w:pPr>
      <w:r w:rsidRPr="000C352E">
        <w:rPr>
          <w:color w:val="7F7F7F" w:themeColor="text1" w:themeTint="80"/>
          <w:sz w:val="28"/>
          <w:szCs w:val="28"/>
        </w:rPr>
        <w:t>ГОСУДАРСТВЕННЫХ ГАРАНТИЙ БЕСПЛАТНОГО ОКАЗАНИЯ ГРАЖДАНАМ</w:t>
      </w:r>
    </w:p>
    <w:p w:rsidR="000324D3" w:rsidRPr="000C352E" w:rsidRDefault="000324D3" w:rsidP="00D72857">
      <w:pPr>
        <w:pStyle w:val="ConsPlusTitle"/>
        <w:jc w:val="center"/>
        <w:rPr>
          <w:color w:val="7F7F7F" w:themeColor="text1" w:themeTint="80"/>
          <w:sz w:val="28"/>
          <w:szCs w:val="28"/>
        </w:rPr>
      </w:pPr>
      <w:r w:rsidRPr="000C352E">
        <w:rPr>
          <w:color w:val="7F7F7F" w:themeColor="text1" w:themeTint="80"/>
          <w:sz w:val="28"/>
          <w:szCs w:val="28"/>
        </w:rPr>
        <w:t>МЕДИЦИНСКОЙ ПОМОЩИ В САНКТ-ПЕТЕРБУРГЕ НА 2022 ГОД</w:t>
      </w:r>
    </w:p>
    <w:p w:rsidR="000324D3" w:rsidRDefault="000324D3" w:rsidP="00D72857">
      <w:pPr>
        <w:pStyle w:val="ConsPlusTitle"/>
        <w:jc w:val="center"/>
        <w:rPr>
          <w:color w:val="7F7F7F" w:themeColor="text1" w:themeTint="80"/>
          <w:sz w:val="28"/>
          <w:szCs w:val="28"/>
        </w:rPr>
      </w:pPr>
      <w:r w:rsidRPr="000C352E">
        <w:rPr>
          <w:color w:val="7F7F7F" w:themeColor="text1" w:themeTint="80"/>
          <w:sz w:val="28"/>
          <w:szCs w:val="28"/>
        </w:rPr>
        <w:t>И НА ПЛАНОВЫЙ ПЕРИОД 2023 И 2024 ГОДОВ</w:t>
      </w:r>
    </w:p>
    <w:p w:rsidR="000C352E" w:rsidRPr="000C352E" w:rsidRDefault="000C352E" w:rsidP="00D72857">
      <w:pPr>
        <w:pStyle w:val="ConsPlusTitle"/>
        <w:jc w:val="center"/>
        <w:rPr>
          <w:color w:val="7F7F7F" w:themeColor="text1" w:themeTint="80"/>
          <w:sz w:val="28"/>
          <w:szCs w:val="28"/>
        </w:rPr>
      </w:pPr>
    </w:p>
    <w:p w:rsidR="000324D3" w:rsidRPr="004E78A5" w:rsidRDefault="000324D3" w:rsidP="00D72857">
      <w:pPr>
        <w:pStyle w:val="ConsPlusNormal"/>
        <w:rPr>
          <w:sz w:val="28"/>
          <w:szCs w:val="28"/>
        </w:rPr>
      </w:pPr>
    </w:p>
    <w:p w:rsidR="000324D3" w:rsidRPr="000C352E" w:rsidRDefault="000324D3" w:rsidP="000C352E">
      <w:pPr>
        <w:pStyle w:val="ConsPlusTitle"/>
        <w:spacing w:line="360" w:lineRule="auto"/>
        <w:jc w:val="center"/>
        <w:outlineLvl w:val="1"/>
        <w:rPr>
          <w:sz w:val="36"/>
          <w:szCs w:val="36"/>
        </w:rPr>
      </w:pPr>
      <w:bookmarkStart w:id="2" w:name="P246"/>
      <w:bookmarkEnd w:id="2"/>
      <w:r w:rsidRPr="000C352E">
        <w:rPr>
          <w:sz w:val="36"/>
          <w:szCs w:val="36"/>
        </w:rPr>
        <w:t>Порядок и условия предоставления медицинской помощи,</w:t>
      </w:r>
    </w:p>
    <w:p w:rsidR="000324D3" w:rsidRPr="000C352E" w:rsidRDefault="000324D3" w:rsidP="000C352E">
      <w:pPr>
        <w:pStyle w:val="ConsPlusTitle"/>
        <w:spacing w:line="360" w:lineRule="auto"/>
        <w:jc w:val="center"/>
        <w:rPr>
          <w:sz w:val="36"/>
          <w:szCs w:val="36"/>
        </w:rPr>
      </w:pPr>
      <w:r w:rsidRPr="000C352E">
        <w:rPr>
          <w:sz w:val="36"/>
          <w:szCs w:val="36"/>
        </w:rPr>
        <w:t>в том числе сроки ожидания медицинской помощи,</w:t>
      </w:r>
    </w:p>
    <w:p w:rsidR="000324D3" w:rsidRDefault="000324D3" w:rsidP="000C352E">
      <w:pPr>
        <w:pStyle w:val="ConsPlusTitle"/>
        <w:spacing w:line="360" w:lineRule="auto"/>
        <w:jc w:val="center"/>
        <w:rPr>
          <w:sz w:val="36"/>
          <w:szCs w:val="36"/>
        </w:rPr>
      </w:pPr>
      <w:r w:rsidRPr="000C352E">
        <w:rPr>
          <w:sz w:val="36"/>
          <w:szCs w:val="36"/>
        </w:rPr>
        <w:t>оказываемой в плановой форме</w:t>
      </w:r>
    </w:p>
    <w:p w:rsidR="000C352E" w:rsidRPr="000C352E" w:rsidRDefault="000C352E" w:rsidP="00D72857">
      <w:pPr>
        <w:pStyle w:val="ConsPlusTitle"/>
        <w:jc w:val="center"/>
        <w:rPr>
          <w:sz w:val="36"/>
          <w:szCs w:val="36"/>
        </w:rPr>
      </w:pPr>
    </w:p>
    <w:p w:rsidR="000324D3" w:rsidRPr="004E78A5" w:rsidRDefault="000324D3" w:rsidP="00D72857">
      <w:pPr>
        <w:pStyle w:val="ConsPlusNormal"/>
        <w:rPr>
          <w:szCs w:val="22"/>
        </w:rPr>
      </w:pP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Для получения медицинской помощи граждане имеют право на выбор врача, в том числе врача-терапевта участкового, врача общей практики (семейного врача), врача-педиатра участкового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Оказание первичной специализированной медико-санитарной помощи в плановой форме осуществляется: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сети "Интернет" </w:t>
      </w:r>
      <w:r w:rsidRPr="004E78A5">
        <w:rPr>
          <w:szCs w:val="22"/>
        </w:rPr>
        <w:lastRenderedPageBreak/>
        <w:t>уполномоченного органа.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 пациента.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инвалидам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гражданам, в том числе военнослужащим и военнообязанным, призванным на военные сборы и принимавшим участие в 1988-1990 годах в работах по объекту "Укрытие";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</w:t>
      </w:r>
      <w:r w:rsidRPr="004E78A5">
        <w:rPr>
          <w:szCs w:val="22"/>
        </w:rPr>
        <w:lastRenderedPageBreak/>
        <w:t>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лицам, пострадавшим в результате чернобыльской катастрофы и являвшихся источником ионизирующих излучений;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4E78A5">
        <w:rPr>
          <w:szCs w:val="22"/>
        </w:rPr>
        <w:t>Теча</w:t>
      </w:r>
      <w:proofErr w:type="spellEnd"/>
      <w:r w:rsidRPr="004E78A5">
        <w:rPr>
          <w:szCs w:val="22"/>
        </w:rPr>
        <w:t xml:space="preserve"> в 1949-1956 годах;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4E78A5">
        <w:rPr>
          <w:szCs w:val="22"/>
        </w:rPr>
        <w:t>Теча</w:t>
      </w:r>
      <w:proofErr w:type="spellEnd"/>
      <w:r w:rsidRPr="004E78A5">
        <w:rPr>
          <w:szCs w:val="22"/>
        </w:rPr>
        <w:t xml:space="preserve"> в 1957-1962 годах;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E78A5">
        <w:rPr>
          <w:szCs w:val="22"/>
        </w:rPr>
        <w:t>Теча</w:t>
      </w:r>
      <w:proofErr w:type="spellEnd"/>
      <w:r w:rsidRPr="004E78A5">
        <w:rPr>
          <w:szCs w:val="22"/>
        </w:rPr>
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военнослужащим, вольнонаемному составу войсковых частей и </w:t>
      </w:r>
      <w:proofErr w:type="spellStart"/>
      <w:r w:rsidRPr="004E78A5">
        <w:rPr>
          <w:szCs w:val="22"/>
        </w:rPr>
        <w:t>спецконтингенту</w:t>
      </w:r>
      <w:proofErr w:type="spellEnd"/>
      <w:r w:rsidRPr="004E78A5">
        <w:rPr>
          <w:szCs w:val="22"/>
        </w:rPr>
        <w:t>, эвакуированным в 1957 году из зоны радиоактивного загрязнения;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E78A5">
        <w:rPr>
          <w:szCs w:val="22"/>
        </w:rPr>
        <w:t>Теча</w:t>
      </w:r>
      <w:proofErr w:type="spellEnd"/>
      <w:r w:rsidRPr="004E78A5">
        <w:rPr>
          <w:szCs w:val="22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4E78A5">
        <w:rPr>
          <w:szCs w:val="22"/>
        </w:rPr>
        <w:t>мЗв</w:t>
      </w:r>
      <w:proofErr w:type="spellEnd"/>
      <w:r w:rsidRPr="004E78A5">
        <w:rPr>
          <w:szCs w:val="22"/>
        </w:rPr>
        <w:t xml:space="preserve"> (0,1 бэр) (дополнительно над уровнем естественного радиационного фона для данной местности);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4E78A5">
        <w:rPr>
          <w:szCs w:val="22"/>
        </w:rPr>
        <w:t>Теча</w:t>
      </w:r>
      <w:proofErr w:type="spellEnd"/>
      <w:r w:rsidRPr="004E78A5">
        <w:rPr>
          <w:szCs w:val="22"/>
        </w:rPr>
        <w:t xml:space="preserve">, и получившим накопленную эффективную дозу облучения свыше 35 </w:t>
      </w:r>
      <w:proofErr w:type="spellStart"/>
      <w:r w:rsidRPr="004E78A5">
        <w:rPr>
          <w:szCs w:val="22"/>
        </w:rPr>
        <w:t>сЗв</w:t>
      </w:r>
      <w:proofErr w:type="spellEnd"/>
      <w:r w:rsidRPr="004E78A5">
        <w:rPr>
          <w:szCs w:val="22"/>
        </w:rPr>
        <w:t xml:space="preserve"> (бэр);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4E78A5">
        <w:rPr>
          <w:szCs w:val="22"/>
        </w:rPr>
        <w:t>Теча</w:t>
      </w:r>
      <w:proofErr w:type="spellEnd"/>
      <w:r w:rsidRPr="004E78A5">
        <w:rPr>
          <w:szCs w:val="22"/>
        </w:rPr>
        <w:t xml:space="preserve">, и получившим накопленную эффективную дозу облучения свыше 7 </w:t>
      </w:r>
      <w:proofErr w:type="spellStart"/>
      <w:r w:rsidRPr="004E78A5">
        <w:rPr>
          <w:szCs w:val="22"/>
        </w:rPr>
        <w:t>сЗв</w:t>
      </w:r>
      <w:proofErr w:type="spellEnd"/>
      <w:r w:rsidRPr="004E78A5">
        <w:rPr>
          <w:szCs w:val="22"/>
        </w:rPr>
        <w:t xml:space="preserve"> (бэр), но не более 35 </w:t>
      </w:r>
      <w:proofErr w:type="spellStart"/>
      <w:r w:rsidRPr="004E78A5">
        <w:rPr>
          <w:szCs w:val="22"/>
        </w:rPr>
        <w:t>сЗв</w:t>
      </w:r>
      <w:proofErr w:type="spellEnd"/>
      <w:r w:rsidRPr="004E78A5">
        <w:rPr>
          <w:szCs w:val="22"/>
        </w:rPr>
        <w:t xml:space="preserve"> (бэр);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E78A5">
        <w:rPr>
          <w:szCs w:val="22"/>
        </w:rPr>
        <w:t>Теча</w:t>
      </w:r>
      <w:proofErr w:type="spellEnd"/>
      <w:r w:rsidRPr="004E78A5">
        <w:rPr>
          <w:szCs w:val="22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4E78A5">
        <w:rPr>
          <w:szCs w:val="22"/>
        </w:rPr>
        <w:t>мЗв</w:t>
      </w:r>
      <w:proofErr w:type="spellEnd"/>
      <w:r w:rsidRPr="004E78A5">
        <w:rPr>
          <w:szCs w:val="22"/>
        </w:rPr>
        <w:t xml:space="preserve"> (0,1 бэр) (дополнительно над уровнем естественного радиационного фона для данной местности);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 w:rsidRPr="004E78A5">
        <w:rPr>
          <w:szCs w:val="22"/>
        </w:rPr>
        <w:t>сЗв</w:t>
      </w:r>
      <w:proofErr w:type="spellEnd"/>
      <w:r w:rsidRPr="004E78A5">
        <w:rPr>
          <w:szCs w:val="22"/>
        </w:rPr>
        <w:t xml:space="preserve"> (бэр);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лицам, награжденным нагрудным знаком "Почетный донор России";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инвалидам I и II групп;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детям-инвалидам и лицам, сопровождающим таких детей.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Внеочередное оказание медицинской помощи указанным выше категориям граждан осуществляется в следующем порядке: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</w:t>
      </w:r>
      <w:r w:rsidRPr="004E78A5">
        <w:rPr>
          <w:szCs w:val="22"/>
        </w:rPr>
        <w:lastRenderedPageBreak/>
        <w:t>организовать запись на прием к врачу в другую медицинскую организацию с использованием сети "Интернет", информационно-справочных сенсорных терминалов, центров записи граждан на прием к врачу по телефону.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</w:t>
      </w:r>
      <w:hyperlink w:anchor="P84" w:history="1">
        <w:r w:rsidRPr="004E78A5">
          <w:rPr>
            <w:color w:val="0000FF"/>
            <w:szCs w:val="22"/>
          </w:rPr>
          <w:t>разделом 2</w:t>
        </w:r>
      </w:hyperlink>
      <w:r w:rsidRPr="004E78A5">
        <w:rPr>
          <w:szCs w:val="22"/>
        </w:rPr>
        <w:t xml:space="preserve">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реабилитация", ребенок направляется на госпитализацию в установленные Территориальной программой сроки.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В целях оказания пациентам, находящимся в стационарных организациях социального обслуживания, медицинской помощи органы исполнительной власти в сфере охраны здоровья организуют взаимодействие стационарных организаций социального обслуживания с близлежащими медицинскими организациями.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Лицам, находящимся в стационарных организациях социального обслуживания, в рамках базовой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Минздравом России.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установленные Территориальной программой сроки.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оказании в рамках Территориальной программы первичной медико-санитарной помощи в условиях дневного стационара, в том числе стационара на дому,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донорской кровью и ее компонентами,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Минздравом России.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оказании в рамках Территориальной программы первичной медико-санитарной помощи в амбулаторных условиях в соответствии с утвержденными стандартами медицинской помощи медицинским работником осуществляется: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назначение отдельным категориям граждан, имеющим право на получение социальной услуги, предусмотренной в </w:t>
      </w:r>
      <w:hyperlink r:id="rId4" w:history="1">
        <w:r w:rsidRPr="004E78A5">
          <w:rPr>
            <w:color w:val="0000FF"/>
            <w:szCs w:val="22"/>
          </w:rPr>
          <w:t>пункте 1 части 1 статьи 6.2</w:t>
        </w:r>
      </w:hyperlink>
      <w:r w:rsidRPr="004E78A5">
        <w:rPr>
          <w:szCs w:val="22"/>
        </w:rPr>
        <w:t xml:space="preserve"> Федерального закона "О государственной социальной помощи", не отказавшимся от социальной услуги: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в соответствии со стандартами медицинской помощи лекарственных препаратов для медицинского применения в объеме не менее, чем это предусмотрено перечнем жизненно необходимых и важнейших лекарственных препаратов, сформированным в соответствии с Федеральным </w:t>
      </w:r>
      <w:hyperlink r:id="rId5" w:history="1">
        <w:r w:rsidRPr="004E78A5">
          <w:rPr>
            <w:color w:val="0000FF"/>
            <w:szCs w:val="22"/>
          </w:rPr>
          <w:t>законом</w:t>
        </w:r>
      </w:hyperlink>
      <w:r w:rsidRPr="004E78A5">
        <w:rPr>
          <w:szCs w:val="22"/>
        </w:rPr>
        <w:t xml:space="preserve"> "Об обращении лекарственных средств";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медицинских изделий, включенных в утвержденный Правительством Российской Федерации перечень медицинских изделий, отпускаемых по рецептам на медицинские изделия при предоставлении набора социальных услуг;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специализированных продуктов лечебного питания для детей-инвалидов, включенных в утвержденный Правительством Российской Федерации перечень специализированных продуктов лечебного питания для детей-инвалидов;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назначение лекарственных препаратов гражданам, страдающим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4E78A5">
        <w:rPr>
          <w:szCs w:val="22"/>
        </w:rPr>
        <w:t>гемолитико</w:t>
      </w:r>
      <w:proofErr w:type="spellEnd"/>
      <w:r w:rsidRPr="004E78A5">
        <w:rPr>
          <w:szCs w:val="22"/>
        </w:rPr>
        <w:t xml:space="preserve">-уремическим синдромом, юношеским артритом с системным началом, </w:t>
      </w:r>
      <w:proofErr w:type="spellStart"/>
      <w:r w:rsidRPr="004E78A5">
        <w:rPr>
          <w:szCs w:val="22"/>
        </w:rPr>
        <w:t>мукополисахаридозом</w:t>
      </w:r>
      <w:proofErr w:type="spellEnd"/>
      <w:r w:rsidRPr="004E78A5">
        <w:rPr>
          <w:szCs w:val="22"/>
        </w:rPr>
        <w:t xml:space="preserve"> I, II, VI типов, </w:t>
      </w:r>
      <w:proofErr w:type="spellStart"/>
      <w:r w:rsidRPr="004E78A5">
        <w:rPr>
          <w:szCs w:val="22"/>
        </w:rPr>
        <w:t>апластической</w:t>
      </w:r>
      <w:proofErr w:type="spellEnd"/>
      <w:r w:rsidRPr="004E78A5">
        <w:rPr>
          <w:szCs w:val="22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4E78A5">
        <w:rPr>
          <w:szCs w:val="22"/>
        </w:rPr>
        <w:t>Прауэра</w:t>
      </w:r>
      <w:proofErr w:type="spellEnd"/>
      <w:r w:rsidRPr="004E78A5">
        <w:rPr>
          <w:szCs w:val="22"/>
        </w:rPr>
        <w:t>), а также гражданам после трансплантации органов и(или) тканей по утвержденному Правительством Российской Федерации перечню лекарственных препаратов, сформированному в установленном им порядке;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назначение отдельным категориям граждан, в отношении которых установлены меры социальной поддержки и дополнительные меры социальной поддержки в соответствии с </w:t>
      </w:r>
      <w:hyperlink r:id="rId6" w:history="1">
        <w:r w:rsidRPr="004E78A5">
          <w:rPr>
            <w:color w:val="0000FF"/>
            <w:szCs w:val="22"/>
          </w:rPr>
          <w:t>главой 17</w:t>
        </w:r>
      </w:hyperlink>
      <w:r w:rsidRPr="004E78A5">
        <w:rPr>
          <w:szCs w:val="22"/>
        </w:rPr>
        <w:t xml:space="preserve"> Закона Санкт-Петербурга от 9 ноября 2011 года N 728-132 "Социальный кодекс Санкт-Петербурга", лекарственных препаратов и медицинских изделий, </w:t>
      </w:r>
      <w:hyperlink w:anchor="P2791" w:history="1">
        <w:r w:rsidRPr="004E78A5">
          <w:rPr>
            <w:color w:val="0000FF"/>
            <w:szCs w:val="22"/>
          </w:rPr>
          <w:t>перечень</w:t>
        </w:r>
      </w:hyperlink>
      <w:r w:rsidRPr="004E78A5">
        <w:rPr>
          <w:szCs w:val="22"/>
        </w:rPr>
        <w:t xml:space="preserve"> которых установлен в приложении 2 к Территориальной программе;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назначение лекарственных препаратов, специализированных продуктов лечебного питания для лечения заболеваний, включенных в перечень </w:t>
      </w:r>
      <w:proofErr w:type="spellStart"/>
      <w:r w:rsidRPr="004E78A5">
        <w:rPr>
          <w:szCs w:val="22"/>
        </w:rPr>
        <w:t>жизнеугрожающих</w:t>
      </w:r>
      <w:proofErr w:type="spellEnd"/>
      <w:r w:rsidRPr="004E78A5">
        <w:rPr>
          <w:szCs w:val="22"/>
        </w:rPr>
        <w:t xml:space="preserve"> и хронических прогрессирующих редких (</w:t>
      </w:r>
      <w:proofErr w:type="spellStart"/>
      <w:r w:rsidRPr="004E78A5">
        <w:rPr>
          <w:szCs w:val="22"/>
        </w:rPr>
        <w:t>орфанных</w:t>
      </w:r>
      <w:proofErr w:type="spellEnd"/>
      <w:r w:rsidRPr="004E78A5">
        <w:rPr>
          <w:szCs w:val="22"/>
        </w:rPr>
        <w:t xml:space="preserve">) заболеваний, приводящих к сокращению продолжительности жизни граждан или их инвалидности, утвержденный Правительством Российской Федерации, гражданам, включенным в региональный сегмент Федерального регистра лиц, страдающих </w:t>
      </w:r>
      <w:proofErr w:type="spellStart"/>
      <w:r w:rsidRPr="004E78A5">
        <w:rPr>
          <w:szCs w:val="22"/>
        </w:rPr>
        <w:t>жизнеугрожающими</w:t>
      </w:r>
      <w:proofErr w:type="spellEnd"/>
      <w:r w:rsidRPr="004E78A5">
        <w:rPr>
          <w:szCs w:val="22"/>
        </w:rPr>
        <w:t xml:space="preserve"> и хроническими прогрессирующими редкими (</w:t>
      </w:r>
      <w:proofErr w:type="spellStart"/>
      <w:r w:rsidRPr="004E78A5">
        <w:rPr>
          <w:szCs w:val="22"/>
        </w:rPr>
        <w:t>орфанными</w:t>
      </w:r>
      <w:proofErr w:type="spellEnd"/>
      <w:r w:rsidRPr="004E78A5">
        <w:rPr>
          <w:szCs w:val="22"/>
        </w:rPr>
        <w:t>) заболеваниями, приводящими к сокращению продолжительности жизни граждан или их инвалидности.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lastRenderedPageBreak/>
        <w:t>Отпуск лекарственных препаратов и медицинских изделий осуществляется аптечными организациями в соответствии с государственным контрактом на оказание услуг по приемке, хранению, доставке и отпуску лекарственных препаратов и медицинских изделий отдельным категориям граждан.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Назначение лекарственных препаратов, медицинских изделий для медицинского применения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Минздравом России.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даты обращения пациента в медицинскую организацию.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Сроки проведения консультаций врачей-специалистов в случае подозрения на онкологическое заболевание не должны превышать трех рабочих дней.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 исследования.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семи рабочих дней со дня назначения исследований.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Сроки ожидания медицинской помощи в дневном стационаре,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Время </w:t>
      </w:r>
      <w:proofErr w:type="spellStart"/>
      <w:r w:rsidRPr="004E78A5">
        <w:rPr>
          <w:szCs w:val="22"/>
        </w:rPr>
        <w:t>доезда</w:t>
      </w:r>
      <w:proofErr w:type="spellEnd"/>
      <w:r w:rsidRPr="004E78A5">
        <w:rPr>
          <w:szCs w:val="22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</w:t>
      </w:r>
      <w:r w:rsidRPr="004E78A5">
        <w:rPr>
          <w:szCs w:val="22"/>
        </w:rPr>
        <w:lastRenderedPageBreak/>
        <w:t>специализированной медицинской помощи в сроки, установленные в настоящем разделе.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и(или) эпидемиологическим показаниям в соответствии с перечнем показаний, установленным Минздравом России.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совместном нахождении в стационарных условиях с ребенком до достижения им возраста четырех лет, а с ребенком старше указанного возраста (при наличии медицинских показаний)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Лечащий врач согласовывает проведение диагностического исследования с медицинской организацией по месту его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и(или) врача-реаниматолога медицинской организации, несущего ответственность за состояние здоровья пациента.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 xml:space="preserve">Транспортировка пациентов, страдающих хронической почечной недостаточностью и не нуждающихся в медицинской эвакуации,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</w:t>
      </w:r>
      <w:hyperlink r:id="rId7" w:history="1">
        <w:r w:rsidRPr="004E78A5">
          <w:rPr>
            <w:color w:val="0000FF"/>
            <w:szCs w:val="22"/>
          </w:rPr>
          <w:t>статьей 84</w:t>
        </w:r>
      </w:hyperlink>
      <w:r w:rsidRPr="004E78A5">
        <w:rPr>
          <w:szCs w:val="22"/>
        </w:rPr>
        <w:t xml:space="preserve"> Закона Санкт-Петербурга от 9 ноября 2011 года N 728-132 "Социальный кодекс Санкт-Петербурга".</w:t>
      </w:r>
    </w:p>
    <w:p w:rsidR="000324D3" w:rsidRPr="004E78A5" w:rsidRDefault="000324D3" w:rsidP="00D72857">
      <w:pPr>
        <w:pStyle w:val="ConsPlusNormal"/>
        <w:ind w:firstLine="540"/>
        <w:jc w:val="both"/>
        <w:rPr>
          <w:szCs w:val="22"/>
        </w:rPr>
      </w:pPr>
      <w:r w:rsidRPr="004E78A5">
        <w:rPr>
          <w:szCs w:val="22"/>
        </w:rPr>
        <w:t>Условия и сроки диспансеризации и профилактических медицинских осмотров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медицинских осмотров несовершеннолетних устанавливаются в соответствии с порядками, утверждаемыми Минздравом России.</w:t>
      </w:r>
    </w:p>
    <w:sectPr w:rsidR="000324D3" w:rsidRPr="004E78A5" w:rsidSect="004E78A5">
      <w:pgSz w:w="11905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D3"/>
    <w:rsid w:val="000324D3"/>
    <w:rsid w:val="000C352E"/>
    <w:rsid w:val="004E78A5"/>
    <w:rsid w:val="00507B29"/>
    <w:rsid w:val="008F0DC2"/>
    <w:rsid w:val="009208A4"/>
    <w:rsid w:val="009E7F19"/>
    <w:rsid w:val="00C623FF"/>
    <w:rsid w:val="00CF20B0"/>
    <w:rsid w:val="00D72857"/>
    <w:rsid w:val="00DE0B21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72CE"/>
  <w15:chartTrackingRefBased/>
  <w15:docId w15:val="{DE575CB6-2CE0-42CF-B43B-1D15F03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32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3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3CFC1F07D83C0C609D39F8CC4884857A7EFB53AFC1C68E611708921CE9D9515CFA695BB37D7EC925F4BE5A47FE89C52023F64130C2ADFT1I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3CFC1F07D83C0C609D39F8CC4884857A7EFB53AFC1C68E611708921CE9D9515CFA695BB34DEEE975F4BE5A47FE89C52023F64130C2ADFT1I7L" TargetMode="External"/><Relationship Id="rId5" Type="http://schemas.openxmlformats.org/officeDocument/2006/relationships/hyperlink" Target="consultantplus://offline/ref=0C53CFC1F07D83C0C609D2958CC4884856ABE0B638F51C68E611708921CE9D9507CFFE99BA35C9EA924A1DB4E2T2I8L" TargetMode="External"/><Relationship Id="rId4" Type="http://schemas.openxmlformats.org/officeDocument/2006/relationships/hyperlink" Target="consultantplus://offline/ref=0C53CFC1F07D83C0C609D2958CC4884856ABE2B63CF41C68E611708921CE9D9515CFA696B332DCBEC2104AB9E12AFB9D53023D650FT0I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Николаевна</dc:creator>
  <cp:keywords/>
  <dc:description/>
  <cp:lastModifiedBy>Марина Константиновна Олиферчук</cp:lastModifiedBy>
  <cp:revision>10</cp:revision>
  <cp:lastPrinted>2022-01-17T09:33:00Z</cp:lastPrinted>
  <dcterms:created xsi:type="dcterms:W3CDTF">2022-01-10T11:21:00Z</dcterms:created>
  <dcterms:modified xsi:type="dcterms:W3CDTF">2022-01-17T11:30:00Z</dcterms:modified>
</cp:coreProperties>
</file>